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8A4" w:rsidRDefault="009858A4">
      <w:pPr>
        <w:pStyle w:val="GvdeMetni"/>
        <w:rPr>
          <w:rFonts w:ascii="Times New Roman"/>
          <w:b w:val="0"/>
        </w:rPr>
      </w:pPr>
    </w:p>
    <w:p w:rsidR="009858A4" w:rsidRDefault="009858A4">
      <w:pPr>
        <w:pStyle w:val="GvdeMetni"/>
        <w:rPr>
          <w:rFonts w:ascii="Times New Roman"/>
          <w:b w:val="0"/>
        </w:rPr>
      </w:pPr>
    </w:p>
    <w:p w:rsidR="009858A4" w:rsidRDefault="009858A4">
      <w:pPr>
        <w:pStyle w:val="GvdeMetni"/>
        <w:spacing w:before="4"/>
        <w:rPr>
          <w:rFonts w:ascii="Times New Roman"/>
          <w:b w:val="0"/>
          <w:sz w:val="28"/>
        </w:rPr>
      </w:pPr>
    </w:p>
    <w:p w:rsidR="009858A4" w:rsidRDefault="002D2DAC">
      <w:pPr>
        <w:pStyle w:val="GvdeMetni"/>
        <w:spacing w:before="94"/>
        <w:ind w:left="3041"/>
      </w:pPr>
      <w:r>
        <w:rPr>
          <w:color w:val="231F20"/>
        </w:rPr>
        <w:t>5</w:t>
      </w:r>
      <w:r w:rsidR="00F4434D">
        <w:rPr>
          <w:color w:val="231F20"/>
        </w:rPr>
        <w:t xml:space="preserve">. SINIF </w:t>
      </w:r>
      <w:r w:rsidR="00ED3B11">
        <w:rPr>
          <w:color w:val="231F20"/>
        </w:rPr>
        <w:t xml:space="preserve">KUR’AN-I KERİM </w:t>
      </w:r>
      <w:r w:rsidR="00F4434D">
        <w:rPr>
          <w:color w:val="231F20"/>
        </w:rPr>
        <w:t>DERSİ</w:t>
      </w:r>
    </w:p>
    <w:p w:rsidR="009858A4" w:rsidRDefault="00E25BA7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 w:rsidR="00F4434D">
        <w:t>1.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9858A4" w:rsidRDefault="009858A4">
      <w:pPr>
        <w:spacing w:before="6"/>
        <w:rPr>
          <w:b/>
          <w:sz w:val="17"/>
        </w:rPr>
      </w:pPr>
    </w:p>
    <w:p w:rsidR="009858A4" w:rsidRDefault="00E25BA7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 w:rsidR="00E313BF">
        <w:rPr>
          <w:color w:val="231F20"/>
        </w:rPr>
        <w:t>1</w:t>
      </w:r>
    </w:p>
    <w:p w:rsidR="009858A4" w:rsidRDefault="009858A4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9858A4">
        <w:trPr>
          <w:trHeight w:val="1187"/>
        </w:trPr>
        <w:tc>
          <w:tcPr>
            <w:tcW w:w="1039" w:type="dxa"/>
          </w:tcPr>
          <w:p w:rsidR="009858A4" w:rsidRDefault="009858A4">
            <w:pPr>
              <w:pStyle w:val="TableParagraph"/>
              <w:rPr>
                <w:b/>
                <w:sz w:val="20"/>
              </w:rPr>
            </w:pPr>
          </w:p>
          <w:p w:rsidR="009858A4" w:rsidRDefault="009858A4">
            <w:pPr>
              <w:pStyle w:val="TableParagraph"/>
              <w:spacing w:before="7"/>
              <w:rPr>
                <w:b/>
              </w:rPr>
            </w:pPr>
          </w:p>
          <w:p w:rsidR="009858A4" w:rsidRDefault="00E25BA7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9858A4" w:rsidRDefault="009858A4">
            <w:pPr>
              <w:pStyle w:val="TableParagraph"/>
              <w:rPr>
                <w:b/>
                <w:sz w:val="20"/>
              </w:rPr>
            </w:pPr>
          </w:p>
          <w:p w:rsidR="009858A4" w:rsidRDefault="009858A4">
            <w:pPr>
              <w:pStyle w:val="TableParagraph"/>
              <w:spacing w:before="7"/>
              <w:rPr>
                <w:b/>
              </w:rPr>
            </w:pPr>
          </w:p>
          <w:p w:rsidR="009858A4" w:rsidRDefault="00E25BA7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9858A4" w:rsidRDefault="009858A4">
            <w:pPr>
              <w:pStyle w:val="TableParagraph"/>
              <w:rPr>
                <w:b/>
                <w:sz w:val="20"/>
              </w:rPr>
            </w:pPr>
          </w:p>
          <w:p w:rsidR="009858A4" w:rsidRDefault="009858A4">
            <w:pPr>
              <w:pStyle w:val="TableParagraph"/>
              <w:spacing w:before="7"/>
              <w:rPr>
                <w:b/>
              </w:rPr>
            </w:pPr>
          </w:p>
          <w:p w:rsidR="009858A4" w:rsidRDefault="00E25BA7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F4434D" w:rsidTr="00F4434D">
        <w:trPr>
          <w:trHeight w:val="439"/>
        </w:trPr>
        <w:tc>
          <w:tcPr>
            <w:tcW w:w="1039" w:type="dxa"/>
            <w:vMerge w:val="restart"/>
            <w:textDirection w:val="btLr"/>
          </w:tcPr>
          <w:p w:rsidR="00ED3B11" w:rsidRPr="00ED3B11" w:rsidRDefault="00ED3B11" w:rsidP="00ED3B11">
            <w:pPr>
              <w:pStyle w:val="TableParagraph"/>
              <w:spacing w:before="1" w:line="249" w:lineRule="auto"/>
              <w:ind w:left="113" w:right="174"/>
              <w:rPr>
                <w:rFonts w:cstheme="minorHAnsi"/>
                <w:sz w:val="18"/>
                <w:szCs w:val="18"/>
              </w:rPr>
            </w:pPr>
          </w:p>
          <w:p w:rsidR="00F4434D" w:rsidRPr="00ED3B11" w:rsidRDefault="00ED3B11" w:rsidP="00ED3B11">
            <w:pPr>
              <w:pStyle w:val="TableParagraph"/>
              <w:spacing w:before="1" w:line="249" w:lineRule="auto"/>
              <w:ind w:left="113" w:right="174"/>
              <w:rPr>
                <w:b/>
                <w:sz w:val="18"/>
                <w:szCs w:val="18"/>
              </w:rPr>
            </w:pPr>
            <w:r w:rsidRPr="00ED3B11">
              <w:rPr>
                <w:rFonts w:cstheme="minorHAnsi"/>
                <w:sz w:val="18"/>
                <w:szCs w:val="18"/>
              </w:rPr>
              <w:t>Kuran-ı Kerimi Tanıyalım</w:t>
            </w:r>
          </w:p>
        </w:tc>
        <w:tc>
          <w:tcPr>
            <w:tcW w:w="7673" w:type="dxa"/>
          </w:tcPr>
          <w:p w:rsidR="00F4434D" w:rsidRPr="00ED3B11" w:rsidRDefault="002D2DAC" w:rsidP="00ED3B11">
            <w:pPr>
              <w:pStyle w:val="TableParagraph"/>
              <w:spacing w:before="75"/>
              <w:rPr>
                <w:sz w:val="18"/>
                <w:szCs w:val="18"/>
              </w:rPr>
            </w:pPr>
            <w:r w:rsidRPr="00F56AFF">
              <w:rPr>
                <w:rFonts w:cstheme="minorHAnsi"/>
                <w:bCs/>
                <w:sz w:val="14"/>
                <w:szCs w:val="14"/>
              </w:rPr>
              <w:t>5.1.1. Kur’an-ı Kerim’i öğrenmenin önemini ve okumanın adabını çözümleyebilme</w:t>
            </w:r>
          </w:p>
        </w:tc>
        <w:tc>
          <w:tcPr>
            <w:tcW w:w="1200" w:type="dxa"/>
          </w:tcPr>
          <w:p w:rsidR="00F4434D" w:rsidRDefault="00F4434D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F4434D" w:rsidTr="00F4434D">
        <w:trPr>
          <w:trHeight w:val="402"/>
        </w:trPr>
        <w:tc>
          <w:tcPr>
            <w:tcW w:w="1039" w:type="dxa"/>
            <w:vMerge/>
            <w:textDirection w:val="btLr"/>
          </w:tcPr>
          <w:p w:rsidR="00F4434D" w:rsidRPr="00ED3B11" w:rsidRDefault="00F4434D">
            <w:pPr>
              <w:pStyle w:val="TableParagraph"/>
              <w:ind w:left="129"/>
              <w:rPr>
                <w:b/>
                <w:sz w:val="18"/>
                <w:szCs w:val="18"/>
              </w:rPr>
            </w:pPr>
          </w:p>
        </w:tc>
        <w:tc>
          <w:tcPr>
            <w:tcW w:w="7673" w:type="dxa"/>
          </w:tcPr>
          <w:p w:rsidR="002D2DAC" w:rsidRPr="00F56AFF" w:rsidRDefault="002D2DAC" w:rsidP="002D2DAC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56AFF">
              <w:rPr>
                <w:rFonts w:cstheme="minorHAnsi"/>
                <w:bCs/>
                <w:sz w:val="14"/>
                <w:szCs w:val="14"/>
              </w:rPr>
              <w:t>5.1.2. Harfleri seslendirebilme</w:t>
            </w:r>
          </w:p>
          <w:p w:rsidR="00F4434D" w:rsidRPr="00ED3B11" w:rsidRDefault="00F4434D" w:rsidP="00ED3B11">
            <w:pPr>
              <w:pStyle w:val="TableParagraph"/>
              <w:spacing w:before="130"/>
              <w:rPr>
                <w:sz w:val="18"/>
                <w:szCs w:val="18"/>
              </w:rPr>
            </w:pPr>
          </w:p>
        </w:tc>
        <w:tc>
          <w:tcPr>
            <w:tcW w:w="1200" w:type="dxa"/>
          </w:tcPr>
          <w:p w:rsidR="00F4434D" w:rsidRDefault="002D2DAC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F4434D" w:rsidTr="00F4434D">
        <w:trPr>
          <w:trHeight w:val="402"/>
        </w:trPr>
        <w:tc>
          <w:tcPr>
            <w:tcW w:w="1039" w:type="dxa"/>
            <w:vMerge/>
            <w:textDirection w:val="btLr"/>
          </w:tcPr>
          <w:p w:rsidR="00F4434D" w:rsidRPr="00ED3B11" w:rsidRDefault="00F4434D">
            <w:pPr>
              <w:pStyle w:val="TableParagraph"/>
              <w:ind w:left="129"/>
              <w:rPr>
                <w:b/>
                <w:sz w:val="18"/>
                <w:szCs w:val="18"/>
              </w:rPr>
            </w:pPr>
          </w:p>
        </w:tc>
        <w:tc>
          <w:tcPr>
            <w:tcW w:w="7673" w:type="dxa"/>
          </w:tcPr>
          <w:p w:rsidR="002D2DAC" w:rsidRPr="00F56AFF" w:rsidRDefault="002D2DAC" w:rsidP="002D2DAC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56AFF">
              <w:rPr>
                <w:rFonts w:cstheme="minorHAnsi"/>
                <w:bCs/>
                <w:sz w:val="14"/>
                <w:szCs w:val="14"/>
              </w:rPr>
              <w:t>5.1.3. Harfleri yazabilme</w:t>
            </w:r>
          </w:p>
          <w:p w:rsidR="00F4434D" w:rsidRPr="00ED3B11" w:rsidRDefault="00F4434D" w:rsidP="00ED3B11">
            <w:pPr>
              <w:pStyle w:val="TableParagraph"/>
              <w:spacing w:before="130"/>
              <w:rPr>
                <w:sz w:val="18"/>
                <w:szCs w:val="18"/>
              </w:rPr>
            </w:pPr>
          </w:p>
        </w:tc>
        <w:tc>
          <w:tcPr>
            <w:tcW w:w="1200" w:type="dxa"/>
          </w:tcPr>
          <w:p w:rsidR="00F4434D" w:rsidRDefault="002D2DAC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2D2DAC" w:rsidTr="00F4434D">
        <w:trPr>
          <w:trHeight w:val="402"/>
        </w:trPr>
        <w:tc>
          <w:tcPr>
            <w:tcW w:w="1039" w:type="dxa"/>
            <w:vMerge/>
            <w:textDirection w:val="btLr"/>
          </w:tcPr>
          <w:p w:rsidR="002D2DAC" w:rsidRPr="00ED3B11" w:rsidRDefault="002D2DAC">
            <w:pPr>
              <w:pStyle w:val="TableParagraph"/>
              <w:ind w:left="129"/>
              <w:rPr>
                <w:b/>
                <w:sz w:val="18"/>
                <w:szCs w:val="18"/>
              </w:rPr>
            </w:pPr>
          </w:p>
        </w:tc>
        <w:tc>
          <w:tcPr>
            <w:tcW w:w="7673" w:type="dxa"/>
          </w:tcPr>
          <w:p w:rsidR="002D2DAC" w:rsidRPr="00F56AFF" w:rsidRDefault="002D2DAC" w:rsidP="002D2DAC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56AFF">
              <w:rPr>
                <w:rFonts w:cstheme="minorHAnsi"/>
                <w:bCs/>
                <w:sz w:val="14"/>
                <w:szCs w:val="14"/>
              </w:rPr>
              <w:t>5.1.4. Harfleri harekelerle seslendirebilme</w:t>
            </w:r>
          </w:p>
        </w:tc>
        <w:tc>
          <w:tcPr>
            <w:tcW w:w="1200" w:type="dxa"/>
          </w:tcPr>
          <w:p w:rsidR="002D2DAC" w:rsidRDefault="002D2DAC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F4434D" w:rsidTr="00F4434D">
        <w:trPr>
          <w:trHeight w:val="402"/>
        </w:trPr>
        <w:tc>
          <w:tcPr>
            <w:tcW w:w="1039" w:type="dxa"/>
            <w:vMerge/>
            <w:textDirection w:val="btLr"/>
          </w:tcPr>
          <w:p w:rsidR="00F4434D" w:rsidRPr="00ED3B11" w:rsidRDefault="00F4434D">
            <w:pPr>
              <w:pStyle w:val="TableParagraph"/>
              <w:ind w:left="129"/>
              <w:rPr>
                <w:b/>
                <w:sz w:val="18"/>
                <w:szCs w:val="18"/>
              </w:rPr>
            </w:pPr>
          </w:p>
        </w:tc>
        <w:tc>
          <w:tcPr>
            <w:tcW w:w="7673" w:type="dxa"/>
          </w:tcPr>
          <w:p w:rsidR="00F4434D" w:rsidRPr="00ED3B11" w:rsidRDefault="002D2DAC" w:rsidP="00ED3B11">
            <w:pPr>
              <w:pStyle w:val="TableParagraph"/>
              <w:spacing w:before="130"/>
              <w:rPr>
                <w:sz w:val="18"/>
                <w:szCs w:val="18"/>
              </w:rPr>
            </w:pPr>
            <w:r w:rsidRPr="00F56AFF">
              <w:rPr>
                <w:rFonts w:cstheme="minorHAnsi"/>
                <w:bCs/>
                <w:sz w:val="14"/>
                <w:szCs w:val="14"/>
              </w:rPr>
              <w:t xml:space="preserve">5.1.5. </w:t>
            </w:r>
            <w:proofErr w:type="spellStart"/>
            <w:r w:rsidRPr="00F56AFF">
              <w:rPr>
                <w:rFonts w:cstheme="minorHAnsi"/>
                <w:bCs/>
                <w:sz w:val="14"/>
                <w:szCs w:val="14"/>
              </w:rPr>
              <w:t>Sübhaneke</w:t>
            </w:r>
            <w:proofErr w:type="spellEnd"/>
            <w:r w:rsidRPr="00F56AFF">
              <w:rPr>
                <w:rFonts w:cstheme="minorHAnsi"/>
                <w:bCs/>
                <w:sz w:val="14"/>
                <w:szCs w:val="14"/>
              </w:rPr>
              <w:t xml:space="preserve"> duası ve Rabbena dualarının anlamlarını yorumlayabilme</w:t>
            </w:r>
          </w:p>
        </w:tc>
        <w:tc>
          <w:tcPr>
            <w:tcW w:w="1200" w:type="dxa"/>
          </w:tcPr>
          <w:p w:rsidR="00F4434D" w:rsidRDefault="002D2DAC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</w:tbl>
    <w:p w:rsidR="00E25BA7" w:rsidRDefault="00E25BA7"/>
    <w:p w:rsidR="00F4434D" w:rsidRDefault="00F4434D"/>
    <w:p w:rsidR="00F4434D" w:rsidRDefault="00F4434D"/>
    <w:p w:rsidR="00F4434D" w:rsidRDefault="00F4434D"/>
    <w:p w:rsidR="00F4434D" w:rsidRDefault="00F4434D"/>
    <w:p w:rsidR="002D2DAC" w:rsidRDefault="002D2DAC"/>
    <w:p w:rsidR="002D2DAC" w:rsidRDefault="002D2DAC"/>
    <w:p w:rsidR="002D2DAC" w:rsidRDefault="002D2DAC"/>
    <w:p w:rsidR="002D2DAC" w:rsidRDefault="002D2DAC"/>
    <w:p w:rsidR="002D2DAC" w:rsidRDefault="002D2DAC" w:rsidP="002D2DAC">
      <w:pPr>
        <w:pStyle w:val="GvdeMetni"/>
        <w:spacing w:before="94"/>
        <w:ind w:left="3041"/>
      </w:pPr>
      <w:r>
        <w:rPr>
          <w:color w:val="231F20"/>
        </w:rPr>
        <w:t>5. SINIF KUR’AN-I KERİM DERSİ</w:t>
      </w:r>
    </w:p>
    <w:p w:rsidR="002D2DAC" w:rsidRDefault="002D2DAC" w:rsidP="002D2DAC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2D2DAC" w:rsidRDefault="002D2DAC" w:rsidP="002D2DAC">
      <w:pPr>
        <w:spacing w:before="6"/>
        <w:rPr>
          <w:b/>
          <w:sz w:val="17"/>
        </w:rPr>
      </w:pPr>
    </w:p>
    <w:p w:rsidR="002D2DAC" w:rsidRDefault="002D2DAC" w:rsidP="002D2DAC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2</w:t>
      </w:r>
    </w:p>
    <w:p w:rsidR="002D2DAC" w:rsidRDefault="002D2DAC" w:rsidP="002D2DAC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2D2DAC" w:rsidTr="00E4443C">
        <w:trPr>
          <w:trHeight w:val="1187"/>
        </w:trPr>
        <w:tc>
          <w:tcPr>
            <w:tcW w:w="1039" w:type="dxa"/>
          </w:tcPr>
          <w:p w:rsidR="002D2DAC" w:rsidRDefault="002D2DAC" w:rsidP="00E4443C">
            <w:pPr>
              <w:pStyle w:val="TableParagraph"/>
              <w:rPr>
                <w:b/>
                <w:sz w:val="20"/>
              </w:rPr>
            </w:pPr>
          </w:p>
          <w:p w:rsidR="002D2DAC" w:rsidRDefault="002D2DAC" w:rsidP="00E4443C">
            <w:pPr>
              <w:pStyle w:val="TableParagraph"/>
              <w:spacing w:before="7"/>
              <w:rPr>
                <w:b/>
              </w:rPr>
            </w:pPr>
          </w:p>
          <w:p w:rsidR="002D2DAC" w:rsidRDefault="002D2DAC" w:rsidP="00E4443C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2D2DAC" w:rsidRDefault="002D2DAC" w:rsidP="00E4443C">
            <w:pPr>
              <w:pStyle w:val="TableParagraph"/>
              <w:rPr>
                <w:b/>
                <w:sz w:val="20"/>
              </w:rPr>
            </w:pPr>
          </w:p>
          <w:p w:rsidR="002D2DAC" w:rsidRDefault="002D2DAC" w:rsidP="00E4443C">
            <w:pPr>
              <w:pStyle w:val="TableParagraph"/>
              <w:spacing w:before="7"/>
              <w:rPr>
                <w:b/>
              </w:rPr>
            </w:pPr>
          </w:p>
          <w:p w:rsidR="002D2DAC" w:rsidRDefault="002D2DAC" w:rsidP="00E4443C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2D2DAC" w:rsidRDefault="002D2DAC" w:rsidP="00E4443C">
            <w:pPr>
              <w:pStyle w:val="TableParagraph"/>
              <w:rPr>
                <w:b/>
                <w:sz w:val="20"/>
              </w:rPr>
            </w:pPr>
          </w:p>
          <w:p w:rsidR="002D2DAC" w:rsidRDefault="002D2DAC" w:rsidP="00E4443C">
            <w:pPr>
              <w:pStyle w:val="TableParagraph"/>
              <w:spacing w:before="7"/>
              <w:rPr>
                <w:b/>
              </w:rPr>
            </w:pPr>
          </w:p>
          <w:p w:rsidR="002D2DAC" w:rsidRDefault="002D2DAC" w:rsidP="00E4443C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2D2DAC" w:rsidTr="00E4443C">
        <w:trPr>
          <w:trHeight w:val="439"/>
        </w:trPr>
        <w:tc>
          <w:tcPr>
            <w:tcW w:w="1039" w:type="dxa"/>
            <w:vMerge w:val="restart"/>
            <w:textDirection w:val="btLr"/>
          </w:tcPr>
          <w:p w:rsidR="002D2DAC" w:rsidRPr="00ED3B11" w:rsidRDefault="002D2DAC" w:rsidP="00E4443C">
            <w:pPr>
              <w:pStyle w:val="TableParagraph"/>
              <w:spacing w:before="1" w:line="249" w:lineRule="auto"/>
              <w:ind w:left="113" w:right="174"/>
              <w:rPr>
                <w:rFonts w:cstheme="minorHAnsi"/>
                <w:sz w:val="18"/>
                <w:szCs w:val="18"/>
              </w:rPr>
            </w:pPr>
          </w:p>
          <w:p w:rsidR="002D2DAC" w:rsidRPr="00ED3B11" w:rsidRDefault="002D2DAC" w:rsidP="00E4443C">
            <w:pPr>
              <w:pStyle w:val="TableParagraph"/>
              <w:spacing w:before="1" w:line="249" w:lineRule="auto"/>
              <w:ind w:left="113" w:right="174"/>
              <w:rPr>
                <w:b/>
                <w:sz w:val="18"/>
                <w:szCs w:val="18"/>
              </w:rPr>
            </w:pPr>
            <w:r w:rsidRPr="00ED3B11">
              <w:rPr>
                <w:rFonts w:cstheme="minorHAnsi"/>
                <w:sz w:val="18"/>
                <w:szCs w:val="18"/>
              </w:rPr>
              <w:t>Kuran-ı Kerimi Tanıyalım</w:t>
            </w:r>
          </w:p>
        </w:tc>
        <w:tc>
          <w:tcPr>
            <w:tcW w:w="7673" w:type="dxa"/>
          </w:tcPr>
          <w:p w:rsidR="002D2DAC" w:rsidRPr="00ED3B11" w:rsidRDefault="002D2DAC" w:rsidP="00E4443C">
            <w:pPr>
              <w:pStyle w:val="TableParagraph"/>
              <w:spacing w:before="75"/>
              <w:rPr>
                <w:sz w:val="18"/>
                <w:szCs w:val="18"/>
              </w:rPr>
            </w:pPr>
            <w:r w:rsidRPr="00F56AFF">
              <w:rPr>
                <w:rFonts w:cstheme="minorHAnsi"/>
                <w:bCs/>
                <w:sz w:val="14"/>
                <w:szCs w:val="14"/>
              </w:rPr>
              <w:t>5.1.1. Kur’an-ı Kerim’i öğrenmenin önemini ve okumanın adabını çözümleyebilme</w:t>
            </w:r>
          </w:p>
        </w:tc>
        <w:tc>
          <w:tcPr>
            <w:tcW w:w="1200" w:type="dxa"/>
          </w:tcPr>
          <w:p w:rsidR="002D2DAC" w:rsidRDefault="002D2DAC" w:rsidP="00E4443C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2D2DAC" w:rsidTr="00E4443C">
        <w:trPr>
          <w:trHeight w:val="402"/>
        </w:trPr>
        <w:tc>
          <w:tcPr>
            <w:tcW w:w="1039" w:type="dxa"/>
            <w:vMerge/>
            <w:textDirection w:val="btLr"/>
          </w:tcPr>
          <w:p w:rsidR="002D2DAC" w:rsidRPr="00ED3B11" w:rsidRDefault="002D2DAC" w:rsidP="00E4443C">
            <w:pPr>
              <w:pStyle w:val="TableParagraph"/>
              <w:ind w:left="129"/>
              <w:rPr>
                <w:b/>
                <w:sz w:val="18"/>
                <w:szCs w:val="18"/>
              </w:rPr>
            </w:pPr>
          </w:p>
        </w:tc>
        <w:tc>
          <w:tcPr>
            <w:tcW w:w="7673" w:type="dxa"/>
          </w:tcPr>
          <w:p w:rsidR="002D2DAC" w:rsidRPr="00F56AFF" w:rsidRDefault="002D2DAC" w:rsidP="00E4443C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56AFF">
              <w:rPr>
                <w:rFonts w:cstheme="minorHAnsi"/>
                <w:bCs/>
                <w:sz w:val="14"/>
                <w:szCs w:val="14"/>
              </w:rPr>
              <w:t>5.1.2. Harfleri seslendirebilme</w:t>
            </w:r>
          </w:p>
          <w:p w:rsidR="002D2DAC" w:rsidRPr="00ED3B11" w:rsidRDefault="002D2DAC" w:rsidP="00E4443C">
            <w:pPr>
              <w:pStyle w:val="TableParagraph"/>
              <w:spacing w:before="130"/>
              <w:rPr>
                <w:sz w:val="18"/>
                <w:szCs w:val="18"/>
              </w:rPr>
            </w:pPr>
          </w:p>
        </w:tc>
        <w:tc>
          <w:tcPr>
            <w:tcW w:w="1200" w:type="dxa"/>
          </w:tcPr>
          <w:p w:rsidR="002D2DAC" w:rsidRDefault="002D2DAC" w:rsidP="00E4443C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2D2DAC" w:rsidTr="00E4443C">
        <w:trPr>
          <w:trHeight w:val="402"/>
        </w:trPr>
        <w:tc>
          <w:tcPr>
            <w:tcW w:w="1039" w:type="dxa"/>
            <w:vMerge/>
            <w:textDirection w:val="btLr"/>
          </w:tcPr>
          <w:p w:rsidR="002D2DAC" w:rsidRPr="00ED3B11" w:rsidRDefault="002D2DAC" w:rsidP="00E4443C">
            <w:pPr>
              <w:pStyle w:val="TableParagraph"/>
              <w:ind w:left="129"/>
              <w:rPr>
                <w:b/>
                <w:sz w:val="18"/>
                <w:szCs w:val="18"/>
              </w:rPr>
            </w:pPr>
          </w:p>
        </w:tc>
        <w:tc>
          <w:tcPr>
            <w:tcW w:w="7673" w:type="dxa"/>
          </w:tcPr>
          <w:p w:rsidR="002D2DAC" w:rsidRPr="00F56AFF" w:rsidRDefault="002D2DAC" w:rsidP="00E4443C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56AFF">
              <w:rPr>
                <w:rFonts w:cstheme="minorHAnsi"/>
                <w:bCs/>
                <w:sz w:val="14"/>
                <w:szCs w:val="14"/>
              </w:rPr>
              <w:t>5.1.3. Harfleri yazabilme</w:t>
            </w:r>
          </w:p>
          <w:p w:rsidR="002D2DAC" w:rsidRPr="00ED3B11" w:rsidRDefault="002D2DAC" w:rsidP="00E4443C">
            <w:pPr>
              <w:pStyle w:val="TableParagraph"/>
              <w:spacing w:before="130"/>
              <w:rPr>
                <w:sz w:val="18"/>
                <w:szCs w:val="18"/>
              </w:rPr>
            </w:pPr>
          </w:p>
        </w:tc>
        <w:tc>
          <w:tcPr>
            <w:tcW w:w="1200" w:type="dxa"/>
          </w:tcPr>
          <w:p w:rsidR="002D2DAC" w:rsidRDefault="002D2DAC" w:rsidP="00E4443C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2D2DAC" w:rsidTr="00E4443C">
        <w:trPr>
          <w:trHeight w:val="402"/>
        </w:trPr>
        <w:tc>
          <w:tcPr>
            <w:tcW w:w="1039" w:type="dxa"/>
            <w:vMerge/>
            <w:textDirection w:val="btLr"/>
          </w:tcPr>
          <w:p w:rsidR="002D2DAC" w:rsidRPr="00ED3B11" w:rsidRDefault="002D2DAC" w:rsidP="00E4443C">
            <w:pPr>
              <w:pStyle w:val="TableParagraph"/>
              <w:ind w:left="129"/>
              <w:rPr>
                <w:b/>
                <w:sz w:val="18"/>
                <w:szCs w:val="18"/>
              </w:rPr>
            </w:pPr>
          </w:p>
        </w:tc>
        <w:tc>
          <w:tcPr>
            <w:tcW w:w="7673" w:type="dxa"/>
          </w:tcPr>
          <w:p w:rsidR="002D2DAC" w:rsidRPr="00F56AFF" w:rsidRDefault="002D2DAC" w:rsidP="00E4443C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56AFF">
              <w:rPr>
                <w:rFonts w:cstheme="minorHAnsi"/>
                <w:bCs/>
                <w:sz w:val="14"/>
                <w:szCs w:val="14"/>
              </w:rPr>
              <w:t>5.1.4. Harfleri harekelerle seslendirebilme</w:t>
            </w:r>
          </w:p>
        </w:tc>
        <w:tc>
          <w:tcPr>
            <w:tcW w:w="1200" w:type="dxa"/>
          </w:tcPr>
          <w:p w:rsidR="002D2DAC" w:rsidRDefault="002D2DAC" w:rsidP="00E4443C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2D2DAC" w:rsidTr="00E4443C">
        <w:trPr>
          <w:trHeight w:val="402"/>
        </w:trPr>
        <w:tc>
          <w:tcPr>
            <w:tcW w:w="1039" w:type="dxa"/>
            <w:vMerge/>
            <w:textDirection w:val="btLr"/>
          </w:tcPr>
          <w:p w:rsidR="002D2DAC" w:rsidRPr="00ED3B11" w:rsidRDefault="002D2DAC" w:rsidP="00E4443C">
            <w:pPr>
              <w:pStyle w:val="TableParagraph"/>
              <w:ind w:left="129"/>
              <w:rPr>
                <w:b/>
                <w:sz w:val="18"/>
                <w:szCs w:val="18"/>
              </w:rPr>
            </w:pPr>
          </w:p>
        </w:tc>
        <w:tc>
          <w:tcPr>
            <w:tcW w:w="7673" w:type="dxa"/>
          </w:tcPr>
          <w:p w:rsidR="002D2DAC" w:rsidRPr="00ED3B11" w:rsidRDefault="002D2DAC" w:rsidP="00E4443C">
            <w:pPr>
              <w:pStyle w:val="TableParagraph"/>
              <w:spacing w:before="130"/>
              <w:rPr>
                <w:sz w:val="18"/>
                <w:szCs w:val="18"/>
              </w:rPr>
            </w:pPr>
            <w:r w:rsidRPr="00F56AFF">
              <w:rPr>
                <w:rFonts w:cstheme="minorHAnsi"/>
                <w:bCs/>
                <w:sz w:val="14"/>
                <w:szCs w:val="14"/>
              </w:rPr>
              <w:t xml:space="preserve">5.1.5. </w:t>
            </w:r>
            <w:proofErr w:type="spellStart"/>
            <w:r w:rsidRPr="00F56AFF">
              <w:rPr>
                <w:rFonts w:cstheme="minorHAnsi"/>
                <w:bCs/>
                <w:sz w:val="14"/>
                <w:szCs w:val="14"/>
              </w:rPr>
              <w:t>Sübhaneke</w:t>
            </w:r>
            <w:proofErr w:type="spellEnd"/>
            <w:r w:rsidRPr="00F56AFF">
              <w:rPr>
                <w:rFonts w:cstheme="minorHAnsi"/>
                <w:bCs/>
                <w:sz w:val="14"/>
                <w:szCs w:val="14"/>
              </w:rPr>
              <w:t xml:space="preserve"> duası ve Rabbena dualarının anlamlarını yorumlayabilme</w:t>
            </w:r>
          </w:p>
        </w:tc>
        <w:tc>
          <w:tcPr>
            <w:tcW w:w="1200" w:type="dxa"/>
          </w:tcPr>
          <w:p w:rsidR="002D2DAC" w:rsidRDefault="002D2DAC" w:rsidP="00E4443C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</w:tbl>
    <w:p w:rsidR="00ED3B11" w:rsidRDefault="00ED3B11"/>
    <w:p w:rsidR="002D2DAC" w:rsidRDefault="002D2DAC"/>
    <w:p w:rsidR="002D2DAC" w:rsidRDefault="002D2DAC"/>
    <w:p w:rsidR="002D2DAC" w:rsidRDefault="002D2DAC"/>
    <w:p w:rsidR="002D2DAC" w:rsidRDefault="002D2DAC"/>
    <w:p w:rsidR="002D2DAC" w:rsidRDefault="002D2DAC"/>
    <w:p w:rsidR="002D2DAC" w:rsidRDefault="002D2DAC"/>
    <w:p w:rsidR="002D2DAC" w:rsidRDefault="002D2DAC"/>
    <w:p w:rsidR="002D2DAC" w:rsidRDefault="002D2DAC" w:rsidP="002D2DAC">
      <w:pPr>
        <w:pStyle w:val="GvdeMetni"/>
        <w:spacing w:before="94"/>
        <w:ind w:left="3041"/>
      </w:pPr>
      <w:r>
        <w:rPr>
          <w:color w:val="231F20"/>
        </w:rPr>
        <w:lastRenderedPageBreak/>
        <w:t>5. SINIF KUR’AN-I KERİM DERSİ</w:t>
      </w:r>
    </w:p>
    <w:p w:rsidR="002D2DAC" w:rsidRDefault="002D2DAC" w:rsidP="002D2DAC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2D2DAC" w:rsidRDefault="002D2DAC" w:rsidP="002D2DAC">
      <w:pPr>
        <w:spacing w:before="6"/>
        <w:rPr>
          <w:b/>
          <w:sz w:val="17"/>
        </w:rPr>
      </w:pPr>
    </w:p>
    <w:p w:rsidR="002D2DAC" w:rsidRDefault="002D2DAC" w:rsidP="002D2DAC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 w:rsidR="0089671B">
        <w:rPr>
          <w:color w:val="231F20"/>
        </w:rPr>
        <w:t>3</w:t>
      </w:r>
      <w:bookmarkStart w:id="0" w:name="_GoBack"/>
      <w:bookmarkEnd w:id="0"/>
    </w:p>
    <w:p w:rsidR="002D2DAC" w:rsidRDefault="002D2DAC" w:rsidP="002D2DAC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2D2DAC" w:rsidTr="00E4443C">
        <w:trPr>
          <w:trHeight w:val="1187"/>
        </w:trPr>
        <w:tc>
          <w:tcPr>
            <w:tcW w:w="1039" w:type="dxa"/>
          </w:tcPr>
          <w:p w:rsidR="002D2DAC" w:rsidRDefault="002D2DAC" w:rsidP="00E4443C">
            <w:pPr>
              <w:pStyle w:val="TableParagraph"/>
              <w:rPr>
                <w:b/>
                <w:sz w:val="20"/>
              </w:rPr>
            </w:pPr>
          </w:p>
          <w:p w:rsidR="002D2DAC" w:rsidRDefault="002D2DAC" w:rsidP="00E4443C">
            <w:pPr>
              <w:pStyle w:val="TableParagraph"/>
              <w:spacing w:before="7"/>
              <w:rPr>
                <w:b/>
              </w:rPr>
            </w:pPr>
          </w:p>
          <w:p w:rsidR="002D2DAC" w:rsidRDefault="002D2DAC" w:rsidP="00E4443C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2D2DAC" w:rsidRDefault="002D2DAC" w:rsidP="00E4443C">
            <w:pPr>
              <w:pStyle w:val="TableParagraph"/>
              <w:rPr>
                <w:b/>
                <w:sz w:val="20"/>
              </w:rPr>
            </w:pPr>
          </w:p>
          <w:p w:rsidR="002D2DAC" w:rsidRDefault="002D2DAC" w:rsidP="00E4443C">
            <w:pPr>
              <w:pStyle w:val="TableParagraph"/>
              <w:spacing w:before="7"/>
              <w:rPr>
                <w:b/>
              </w:rPr>
            </w:pPr>
          </w:p>
          <w:p w:rsidR="002D2DAC" w:rsidRDefault="002D2DAC" w:rsidP="00E4443C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2D2DAC" w:rsidRDefault="002D2DAC" w:rsidP="00E4443C">
            <w:pPr>
              <w:pStyle w:val="TableParagraph"/>
              <w:rPr>
                <w:b/>
                <w:sz w:val="20"/>
              </w:rPr>
            </w:pPr>
          </w:p>
          <w:p w:rsidR="002D2DAC" w:rsidRDefault="002D2DAC" w:rsidP="00E4443C">
            <w:pPr>
              <w:pStyle w:val="TableParagraph"/>
              <w:spacing w:before="7"/>
              <w:rPr>
                <w:b/>
              </w:rPr>
            </w:pPr>
          </w:p>
          <w:p w:rsidR="002D2DAC" w:rsidRDefault="002D2DAC" w:rsidP="00E4443C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2D2DAC" w:rsidTr="00E4443C">
        <w:trPr>
          <w:trHeight w:val="439"/>
        </w:trPr>
        <w:tc>
          <w:tcPr>
            <w:tcW w:w="1039" w:type="dxa"/>
            <w:vMerge w:val="restart"/>
            <w:textDirection w:val="btLr"/>
          </w:tcPr>
          <w:p w:rsidR="002D2DAC" w:rsidRPr="00ED3B11" w:rsidRDefault="002D2DAC" w:rsidP="00E4443C">
            <w:pPr>
              <w:pStyle w:val="TableParagraph"/>
              <w:spacing w:before="1" w:line="249" w:lineRule="auto"/>
              <w:ind w:left="113" w:right="174"/>
              <w:rPr>
                <w:rFonts w:cstheme="minorHAnsi"/>
                <w:sz w:val="18"/>
                <w:szCs w:val="18"/>
              </w:rPr>
            </w:pPr>
          </w:p>
          <w:p w:rsidR="002D2DAC" w:rsidRPr="00ED3B11" w:rsidRDefault="002D2DAC" w:rsidP="00E4443C">
            <w:pPr>
              <w:pStyle w:val="TableParagraph"/>
              <w:spacing w:before="1" w:line="249" w:lineRule="auto"/>
              <w:ind w:left="113" w:right="174"/>
              <w:rPr>
                <w:b/>
                <w:sz w:val="18"/>
                <w:szCs w:val="18"/>
              </w:rPr>
            </w:pPr>
            <w:r w:rsidRPr="00ED3B11">
              <w:rPr>
                <w:rFonts w:cstheme="minorHAnsi"/>
                <w:sz w:val="18"/>
                <w:szCs w:val="18"/>
              </w:rPr>
              <w:t>Kuran-ı Kerimi Tanıyalım</w:t>
            </w:r>
          </w:p>
        </w:tc>
        <w:tc>
          <w:tcPr>
            <w:tcW w:w="7673" w:type="dxa"/>
          </w:tcPr>
          <w:p w:rsidR="002D2DAC" w:rsidRPr="00ED3B11" w:rsidRDefault="002D2DAC" w:rsidP="00E4443C">
            <w:pPr>
              <w:pStyle w:val="TableParagraph"/>
              <w:spacing w:before="75"/>
              <w:rPr>
                <w:sz w:val="18"/>
                <w:szCs w:val="18"/>
              </w:rPr>
            </w:pPr>
            <w:r w:rsidRPr="00F56AFF">
              <w:rPr>
                <w:rFonts w:cstheme="minorHAnsi"/>
                <w:bCs/>
                <w:sz w:val="14"/>
                <w:szCs w:val="14"/>
              </w:rPr>
              <w:t>5.1.1. Kur’an-ı Kerim’i öğrenmenin önemini ve okumanın adabını çözümleyebilme</w:t>
            </w:r>
          </w:p>
        </w:tc>
        <w:tc>
          <w:tcPr>
            <w:tcW w:w="1200" w:type="dxa"/>
          </w:tcPr>
          <w:p w:rsidR="002D2DAC" w:rsidRDefault="002D2DAC" w:rsidP="00E4443C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2D2DAC" w:rsidTr="00E4443C">
        <w:trPr>
          <w:trHeight w:val="402"/>
        </w:trPr>
        <w:tc>
          <w:tcPr>
            <w:tcW w:w="1039" w:type="dxa"/>
            <w:vMerge/>
            <w:textDirection w:val="btLr"/>
          </w:tcPr>
          <w:p w:rsidR="002D2DAC" w:rsidRPr="00ED3B11" w:rsidRDefault="002D2DAC" w:rsidP="00E4443C">
            <w:pPr>
              <w:pStyle w:val="TableParagraph"/>
              <w:ind w:left="129"/>
              <w:rPr>
                <w:b/>
                <w:sz w:val="18"/>
                <w:szCs w:val="18"/>
              </w:rPr>
            </w:pPr>
          </w:p>
        </w:tc>
        <w:tc>
          <w:tcPr>
            <w:tcW w:w="7673" w:type="dxa"/>
          </w:tcPr>
          <w:p w:rsidR="002D2DAC" w:rsidRPr="00F56AFF" w:rsidRDefault="002D2DAC" w:rsidP="00E4443C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56AFF">
              <w:rPr>
                <w:rFonts w:cstheme="minorHAnsi"/>
                <w:bCs/>
                <w:sz w:val="14"/>
                <w:szCs w:val="14"/>
              </w:rPr>
              <w:t>5.1.2. Harfleri seslendirebilme</w:t>
            </w:r>
          </w:p>
          <w:p w:rsidR="002D2DAC" w:rsidRPr="00ED3B11" w:rsidRDefault="002D2DAC" w:rsidP="00E4443C">
            <w:pPr>
              <w:pStyle w:val="TableParagraph"/>
              <w:spacing w:before="130"/>
              <w:rPr>
                <w:sz w:val="18"/>
                <w:szCs w:val="18"/>
              </w:rPr>
            </w:pPr>
          </w:p>
        </w:tc>
        <w:tc>
          <w:tcPr>
            <w:tcW w:w="1200" w:type="dxa"/>
          </w:tcPr>
          <w:p w:rsidR="002D2DAC" w:rsidRDefault="002D2DAC" w:rsidP="00E4443C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2D2DAC" w:rsidTr="00E4443C">
        <w:trPr>
          <w:trHeight w:val="402"/>
        </w:trPr>
        <w:tc>
          <w:tcPr>
            <w:tcW w:w="1039" w:type="dxa"/>
            <w:vMerge/>
            <w:textDirection w:val="btLr"/>
          </w:tcPr>
          <w:p w:rsidR="002D2DAC" w:rsidRPr="00ED3B11" w:rsidRDefault="002D2DAC" w:rsidP="00E4443C">
            <w:pPr>
              <w:pStyle w:val="TableParagraph"/>
              <w:ind w:left="129"/>
              <w:rPr>
                <w:b/>
                <w:sz w:val="18"/>
                <w:szCs w:val="18"/>
              </w:rPr>
            </w:pPr>
          </w:p>
        </w:tc>
        <w:tc>
          <w:tcPr>
            <w:tcW w:w="7673" w:type="dxa"/>
          </w:tcPr>
          <w:p w:rsidR="002D2DAC" w:rsidRPr="00F56AFF" w:rsidRDefault="002D2DAC" w:rsidP="00E4443C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56AFF">
              <w:rPr>
                <w:rFonts w:cstheme="minorHAnsi"/>
                <w:bCs/>
                <w:sz w:val="14"/>
                <w:szCs w:val="14"/>
              </w:rPr>
              <w:t>5.1.3. Harfleri yazabilme</w:t>
            </w:r>
          </w:p>
          <w:p w:rsidR="002D2DAC" w:rsidRPr="00ED3B11" w:rsidRDefault="002D2DAC" w:rsidP="00E4443C">
            <w:pPr>
              <w:pStyle w:val="TableParagraph"/>
              <w:spacing w:before="130"/>
              <w:rPr>
                <w:sz w:val="18"/>
                <w:szCs w:val="18"/>
              </w:rPr>
            </w:pPr>
          </w:p>
        </w:tc>
        <w:tc>
          <w:tcPr>
            <w:tcW w:w="1200" w:type="dxa"/>
          </w:tcPr>
          <w:p w:rsidR="002D2DAC" w:rsidRDefault="002D2DAC" w:rsidP="00E4443C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2D2DAC" w:rsidTr="00E4443C">
        <w:trPr>
          <w:trHeight w:val="402"/>
        </w:trPr>
        <w:tc>
          <w:tcPr>
            <w:tcW w:w="1039" w:type="dxa"/>
            <w:vMerge/>
            <w:textDirection w:val="btLr"/>
          </w:tcPr>
          <w:p w:rsidR="002D2DAC" w:rsidRPr="00ED3B11" w:rsidRDefault="002D2DAC" w:rsidP="00E4443C">
            <w:pPr>
              <w:pStyle w:val="TableParagraph"/>
              <w:ind w:left="129"/>
              <w:rPr>
                <w:b/>
                <w:sz w:val="18"/>
                <w:szCs w:val="18"/>
              </w:rPr>
            </w:pPr>
          </w:p>
        </w:tc>
        <w:tc>
          <w:tcPr>
            <w:tcW w:w="7673" w:type="dxa"/>
          </w:tcPr>
          <w:p w:rsidR="002D2DAC" w:rsidRPr="00F56AFF" w:rsidRDefault="002D2DAC" w:rsidP="00E4443C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56AFF">
              <w:rPr>
                <w:rFonts w:cstheme="minorHAnsi"/>
                <w:bCs/>
                <w:sz w:val="14"/>
                <w:szCs w:val="14"/>
              </w:rPr>
              <w:t>5.1.4. Harfleri harekelerle seslendirebilme</w:t>
            </w:r>
          </w:p>
        </w:tc>
        <w:tc>
          <w:tcPr>
            <w:tcW w:w="1200" w:type="dxa"/>
          </w:tcPr>
          <w:p w:rsidR="002D2DAC" w:rsidRDefault="002D2DAC" w:rsidP="00E4443C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2D2DAC" w:rsidTr="00E4443C">
        <w:trPr>
          <w:trHeight w:val="402"/>
        </w:trPr>
        <w:tc>
          <w:tcPr>
            <w:tcW w:w="1039" w:type="dxa"/>
            <w:vMerge/>
            <w:textDirection w:val="btLr"/>
          </w:tcPr>
          <w:p w:rsidR="002D2DAC" w:rsidRPr="00ED3B11" w:rsidRDefault="002D2DAC" w:rsidP="00E4443C">
            <w:pPr>
              <w:pStyle w:val="TableParagraph"/>
              <w:ind w:left="129"/>
              <w:rPr>
                <w:b/>
                <w:sz w:val="18"/>
                <w:szCs w:val="18"/>
              </w:rPr>
            </w:pPr>
          </w:p>
        </w:tc>
        <w:tc>
          <w:tcPr>
            <w:tcW w:w="7673" w:type="dxa"/>
          </w:tcPr>
          <w:p w:rsidR="002D2DAC" w:rsidRPr="00ED3B11" w:rsidRDefault="002D2DAC" w:rsidP="00E4443C">
            <w:pPr>
              <w:pStyle w:val="TableParagraph"/>
              <w:spacing w:before="130"/>
              <w:rPr>
                <w:sz w:val="18"/>
                <w:szCs w:val="18"/>
              </w:rPr>
            </w:pPr>
            <w:r w:rsidRPr="00F56AFF">
              <w:rPr>
                <w:rFonts w:cstheme="minorHAnsi"/>
                <w:bCs/>
                <w:sz w:val="14"/>
                <w:szCs w:val="14"/>
              </w:rPr>
              <w:t xml:space="preserve">5.1.5. </w:t>
            </w:r>
            <w:proofErr w:type="spellStart"/>
            <w:r w:rsidRPr="00F56AFF">
              <w:rPr>
                <w:rFonts w:cstheme="minorHAnsi"/>
                <w:bCs/>
                <w:sz w:val="14"/>
                <w:szCs w:val="14"/>
              </w:rPr>
              <w:t>Sübhaneke</w:t>
            </w:r>
            <w:proofErr w:type="spellEnd"/>
            <w:r w:rsidRPr="00F56AFF">
              <w:rPr>
                <w:rFonts w:cstheme="minorHAnsi"/>
                <w:bCs/>
                <w:sz w:val="14"/>
                <w:szCs w:val="14"/>
              </w:rPr>
              <w:t xml:space="preserve"> duası ve Rabbena dualarının anlamlarını yorumlayabilme</w:t>
            </w:r>
          </w:p>
        </w:tc>
        <w:tc>
          <w:tcPr>
            <w:tcW w:w="1200" w:type="dxa"/>
          </w:tcPr>
          <w:p w:rsidR="002D2DAC" w:rsidRDefault="002D2DAC" w:rsidP="00E4443C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</w:tbl>
    <w:p w:rsidR="002D2DAC" w:rsidRDefault="002D2DAC"/>
    <w:p w:rsidR="002D2DAC" w:rsidRDefault="002D2DAC"/>
    <w:p w:rsidR="002D2DAC" w:rsidRDefault="002D2DAC"/>
    <w:sectPr w:rsidR="002D2DAC">
      <w:type w:val="continuous"/>
      <w:pgSz w:w="11910" w:h="16840"/>
      <w:pgMar w:top="1580" w:right="860" w:bottom="280" w:left="8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8A4"/>
    <w:rsid w:val="000010B3"/>
    <w:rsid w:val="00254981"/>
    <w:rsid w:val="002D2DAC"/>
    <w:rsid w:val="002F0D3A"/>
    <w:rsid w:val="007F1F72"/>
    <w:rsid w:val="0089671B"/>
    <w:rsid w:val="009858A4"/>
    <w:rsid w:val="00E25BA7"/>
    <w:rsid w:val="00E313BF"/>
    <w:rsid w:val="00ED3B11"/>
    <w:rsid w:val="00F44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  <w:sz w:val="20"/>
      <w:szCs w:val="20"/>
    </w:rPr>
  </w:style>
  <w:style w:type="paragraph" w:styleId="KonuBal">
    <w:name w:val="Title"/>
    <w:basedOn w:val="Normal"/>
    <w:uiPriority w:val="1"/>
    <w:qFormat/>
    <w:pPr>
      <w:spacing w:before="1"/>
      <w:ind w:left="4365" w:right="4382"/>
      <w:jc w:val="center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  <w:sz w:val="20"/>
      <w:szCs w:val="20"/>
    </w:rPr>
  </w:style>
  <w:style w:type="paragraph" w:styleId="KonuBal">
    <w:name w:val="Title"/>
    <w:basedOn w:val="Normal"/>
    <w:uiPriority w:val="1"/>
    <w:qFormat/>
    <w:pPr>
      <w:spacing w:before="1"/>
      <w:ind w:left="4365" w:right="4382"/>
      <w:jc w:val="center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Müdür Yardımcısı</dc:creator>
  <cp:lastModifiedBy>LENOVO</cp:lastModifiedBy>
  <cp:revision>2</cp:revision>
  <dcterms:created xsi:type="dcterms:W3CDTF">2024-09-12T15:16:00Z</dcterms:created>
  <dcterms:modified xsi:type="dcterms:W3CDTF">2024-09-12T15:16:00Z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2024-09-01T00:00:00Z</vt:filetime>
  </property>
  <property fmtid="{D5CDD505-2E9C-101B-9397-08002B2CF9AE}" pid="3" name="Creator">
    <vt:lpwstr>Adobe InDesign 18.5 (Macintosh)</vt:lpwstr>
  </property>
  <property fmtid="{D5CDD505-2E9C-101B-9397-08002B2CF9AE}" pid="4" name="LastSaved">
    <vt:filetime>2024-09-06T00:00:00Z</vt:filetime>
  </property>
</Properties>
</file>